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44CC6" w14:textId="77777777" w:rsidR="00425654" w:rsidRDefault="00425654" w:rsidP="00425654">
      <w:pPr>
        <w:jc w:val="center"/>
        <w:rPr>
          <w:b/>
          <w:bCs/>
          <w:sz w:val="21"/>
          <w:szCs w:val="21"/>
        </w:rPr>
      </w:pPr>
      <w:bookmarkStart w:id="0" w:name="_GoBack"/>
      <w:bookmarkEnd w:id="0"/>
    </w:p>
    <w:p w14:paraId="39D7930D" w14:textId="3F58DBE5" w:rsidR="00393664" w:rsidRDefault="00E0582C" w:rsidP="00425654">
      <w:pPr>
        <w:jc w:val="center"/>
        <w:rPr>
          <w:b/>
          <w:bCs/>
          <w:sz w:val="28"/>
          <w:szCs w:val="28"/>
        </w:rPr>
      </w:pPr>
      <w:r w:rsidRPr="00E0582C">
        <w:rPr>
          <w:b/>
          <w:bCs/>
          <w:noProof/>
          <w:sz w:val="28"/>
          <w:szCs w:val="28"/>
        </w:rPr>
        <w:drawing>
          <wp:inline distT="0" distB="0" distL="0" distR="0" wp14:anchorId="4EF8B6BC" wp14:editId="0D9862FF">
            <wp:extent cx="5943600" cy="1293495"/>
            <wp:effectExtent l="0" t="0" r="0" b="1905"/>
            <wp:docPr id="47281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81527" name=""/>
                    <pic:cNvPicPr/>
                  </pic:nvPicPr>
                  <pic:blipFill>
                    <a:blip r:embed="rId6"/>
                    <a:stretch>
                      <a:fillRect/>
                    </a:stretch>
                  </pic:blipFill>
                  <pic:spPr>
                    <a:xfrm>
                      <a:off x="0" y="0"/>
                      <a:ext cx="5943600" cy="1293495"/>
                    </a:xfrm>
                    <a:prstGeom prst="rect">
                      <a:avLst/>
                    </a:prstGeom>
                  </pic:spPr>
                </pic:pic>
              </a:graphicData>
            </a:graphic>
          </wp:inline>
        </w:drawing>
      </w:r>
      <w:r w:rsidR="00425654" w:rsidRPr="00425654">
        <w:rPr>
          <w:b/>
          <w:bCs/>
          <w:sz w:val="28"/>
          <w:szCs w:val="28"/>
        </w:rPr>
        <w:t xml:space="preserve"> </w:t>
      </w:r>
      <w:r w:rsidR="00425654" w:rsidRPr="00425654">
        <w:rPr>
          <w:noProof/>
        </w:rPr>
        <w:t xml:space="preserve"> </w:t>
      </w:r>
      <w:r w:rsidR="00486F94" w:rsidRPr="00486F94">
        <w:rPr>
          <w:noProof/>
        </w:rPr>
        <w:t xml:space="preserve"> </w:t>
      </w:r>
    </w:p>
    <w:p w14:paraId="4A880EF4" w14:textId="641EF76E" w:rsidR="00D56C8C" w:rsidRPr="00D55192" w:rsidRDefault="00E0582C" w:rsidP="00FE165A">
      <w:pPr>
        <w:jc w:val="center"/>
        <w:rPr>
          <w:b/>
          <w:bCs/>
          <w:sz w:val="28"/>
          <w:szCs w:val="28"/>
        </w:rPr>
      </w:pPr>
      <w:r>
        <w:rPr>
          <w:b/>
          <w:bCs/>
          <w:sz w:val="28"/>
          <w:szCs w:val="28"/>
        </w:rPr>
        <w:t>Advanced Inspections of Structures Using Augmented Reality</w:t>
      </w:r>
    </w:p>
    <w:p w14:paraId="14A8B272" w14:textId="03B95B49" w:rsidR="00D55192" w:rsidRDefault="00D55192" w:rsidP="00D56C8C">
      <w:pPr>
        <w:jc w:val="center"/>
      </w:pPr>
      <w:r>
        <w:rPr>
          <w:b/>
          <w:bCs/>
        </w:rPr>
        <w:t xml:space="preserve">Fernando Moreu, </w:t>
      </w:r>
      <w:r w:rsidRPr="00D55192">
        <w:t xml:space="preserve">Associate Professor, </w:t>
      </w:r>
      <w:r w:rsidR="003A1603">
        <w:t xml:space="preserve">Department of Civil, Construction and Environmental Engineering </w:t>
      </w:r>
      <w:r w:rsidRPr="00D55192">
        <w:t>University of New Mexico</w:t>
      </w:r>
      <w:r w:rsidR="003A1603">
        <w:t>, Albuquerque, NM (USA)</w:t>
      </w:r>
    </w:p>
    <w:p w14:paraId="1D0A39FC" w14:textId="73E8A5D9" w:rsidR="00D55192" w:rsidRDefault="003A1603" w:rsidP="00FE165A">
      <w:pPr>
        <w:jc w:val="center"/>
      </w:pPr>
      <w:r>
        <w:t xml:space="preserve">Director, Smart Management of Infrastructure Laboratory </w:t>
      </w:r>
      <w:hyperlink r:id="rId7" w:history="1">
        <w:r w:rsidRPr="00C20F61">
          <w:rPr>
            <w:rStyle w:val="a5"/>
          </w:rPr>
          <w:t>http://smilab.unm.edu/</w:t>
        </w:r>
      </w:hyperlink>
      <w:r>
        <w:t xml:space="preserve"> </w:t>
      </w:r>
    </w:p>
    <w:p w14:paraId="6E9D2B9A" w14:textId="77777777" w:rsidR="00425654" w:rsidRDefault="00425654" w:rsidP="007B6267">
      <w:pPr>
        <w:rPr>
          <w:b/>
          <w:bCs/>
        </w:rPr>
      </w:pPr>
    </w:p>
    <w:p w14:paraId="667D3B6D" w14:textId="0E36FD39" w:rsidR="007B6267" w:rsidRPr="007B6267" w:rsidRDefault="007B6267" w:rsidP="007B6267">
      <w:pPr>
        <w:rPr>
          <w:b/>
          <w:bCs/>
        </w:rPr>
      </w:pPr>
      <w:r w:rsidRPr="007B6267">
        <w:rPr>
          <w:b/>
          <w:bCs/>
        </w:rPr>
        <w:t>Abstract:</w:t>
      </w:r>
    </w:p>
    <w:p w14:paraId="49ECBDF7" w14:textId="185355F9" w:rsidR="00425654" w:rsidRDefault="00486F94" w:rsidP="007B6267">
      <w:r w:rsidRPr="00486F94">
        <w:t xml:space="preserve">In recent decades, </w:t>
      </w:r>
      <w:r>
        <w:t>Structural Health Monitoring (</w:t>
      </w:r>
      <w:r w:rsidRPr="00486F94">
        <w:t>SHM</w:t>
      </w:r>
      <w:r>
        <w:t>)</w:t>
      </w:r>
      <w:r w:rsidRPr="00486F94">
        <w:t xml:space="preserve"> research has used field deployments and signal processing that transform decisions of engineers and/or stakeholders. In this context, decision-makers are in general using data collected in the field remotely, and sometimes processed by others, in the cloud, or using computer models. If users or managers would be able to access structural data related to safety or damage in the field directly, they could transform decisions in real-time. This presentation summarizes new work on SHM decisions exploring the concept of new human-machine interfaces associated with </w:t>
      </w:r>
      <w:r w:rsidR="00E0582C">
        <w:t>augmented reality</w:t>
      </w:r>
      <w:r w:rsidRPr="00486F94">
        <w:t>. This presentation summarizes work in human-in-the-loop with application on real-time computer vision, robot enabled access to structural inspections, and new UAV structural inspection frameworks with practical applications in the field</w:t>
      </w:r>
      <w:r w:rsidR="00425654" w:rsidRPr="00425654">
        <w:t xml:space="preserve">. </w:t>
      </w:r>
    </w:p>
    <w:p w14:paraId="36A5B5AA" w14:textId="77777777" w:rsidR="00425654" w:rsidRDefault="00425654" w:rsidP="007B6267"/>
    <w:p w14:paraId="179DAD43" w14:textId="1A407A6F" w:rsidR="007B6267" w:rsidRPr="007B6267" w:rsidRDefault="007B6267" w:rsidP="007B6267">
      <w:pPr>
        <w:rPr>
          <w:b/>
          <w:bCs/>
        </w:rPr>
      </w:pPr>
      <w:r w:rsidRPr="007B6267">
        <w:rPr>
          <w:b/>
          <w:bCs/>
        </w:rPr>
        <w:t xml:space="preserve">Bio: </w:t>
      </w:r>
    </w:p>
    <w:p w14:paraId="5610253A" w14:textId="3DBAE88D" w:rsidR="00D56C8C" w:rsidRDefault="00AD2986">
      <w:r>
        <w:rPr>
          <w:noProof/>
        </w:rPr>
        <w:pict w14:anchorId="6C6AAE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360.4pt;margin-top:2.25pt;width:105.75pt;height:131.3pt;z-index:251659264;mso-wrap-edited:f;mso-width-percent:0;mso-height-percent:0;mso-position-horizontal-relative:text;mso-position-vertical-relative:text;mso-width-percent:0;mso-height-percent:0">
            <v:imagedata r:id="rId8" o:title="ii_ldkgw8bk3" cropbottom="11330f"/>
            <w10:wrap type="square"/>
          </v:shape>
        </w:pict>
      </w:r>
      <w:r w:rsidR="00D56C8C" w:rsidRPr="00D56C8C">
        <w:rPr>
          <w:b/>
          <w:bCs/>
        </w:rPr>
        <w:t>Fernando Moreu</w:t>
      </w:r>
      <w:r w:rsidR="00D56C8C" w:rsidRPr="00D56C8C">
        <w:t xml:space="preserve"> is an Associate Professor at the Department of Civil, Construction, and Environmental Engineering (CCEE) at </w:t>
      </w:r>
      <w:r w:rsidR="00D56C8C">
        <w:t>the University of New Mexico (</w:t>
      </w:r>
      <w:r w:rsidR="00D56C8C" w:rsidRPr="00D56C8C">
        <w:t>UNM</w:t>
      </w:r>
      <w:r w:rsidR="00D56C8C">
        <w:t>)</w:t>
      </w:r>
      <w:r w:rsidR="00D56C8C" w:rsidRPr="00D56C8C">
        <w:t>. He holds courtesy appointments in the Departments of E</w:t>
      </w:r>
      <w:r w:rsidR="00D56C8C">
        <w:t>lectrical &amp; Computer Engineering</w:t>
      </w:r>
      <w:r w:rsidR="00D56C8C" w:rsidRPr="00D56C8C">
        <w:t>, Mechanical Engineering, and Computer Science</w:t>
      </w:r>
      <w:r w:rsidR="00D56C8C">
        <w:t xml:space="preserve"> at UNM</w:t>
      </w:r>
      <w:r w:rsidR="00D56C8C" w:rsidRPr="00D56C8C">
        <w:t>. He is the founder and director of the Smart Management of Infrastructure Laboratory (</w:t>
      </w:r>
      <w:proofErr w:type="spellStart"/>
      <w:r w:rsidR="00D56C8C" w:rsidRPr="00D56C8C">
        <w:t>SMILab</w:t>
      </w:r>
      <w:proofErr w:type="spellEnd"/>
      <w:r w:rsidR="00D56C8C" w:rsidRPr="00D56C8C">
        <w:t xml:space="preserve">). </w:t>
      </w:r>
      <w:r w:rsidR="004261CB">
        <w:t>Prof</w:t>
      </w:r>
      <w:r w:rsidR="00D56C8C">
        <w:t xml:space="preserve">. </w:t>
      </w:r>
      <w:proofErr w:type="spellStart"/>
      <w:r w:rsidR="00D56C8C">
        <w:t>Moreu’s</w:t>
      </w:r>
      <w:proofErr w:type="spellEnd"/>
      <w:r w:rsidR="00D56C8C" w:rsidRPr="00D56C8C">
        <w:t xml:space="preserve"> research interests include structural dynamics and control, structural health monitoring, wireless smart sensor networks, cyber-physical systems, computer vision, augmented reality, unmanned aerial systems, bridge engineering, and aerospace </w:t>
      </w:r>
      <w:r w:rsidR="00660BFC">
        <w:t>operations</w:t>
      </w:r>
      <w:r w:rsidR="00D56C8C" w:rsidRPr="00D56C8C">
        <w:t xml:space="preserve">. Prof. Moreu received his MS and PhD degrees in structural engineering from the University of Illinois at Urbana-Champaign (2005 and 2015, respectively). </w:t>
      </w:r>
      <w:r w:rsidR="00943AAC" w:rsidRPr="00943AAC">
        <w:t>Prof. Moreu is the lead PI of a</w:t>
      </w:r>
      <w:r w:rsidR="00A166C4">
        <w:t xml:space="preserve"> multidisciplinary</w:t>
      </w:r>
      <w:r w:rsidR="00943AAC" w:rsidRPr="00943AAC">
        <w:t xml:space="preserve"> </w:t>
      </w:r>
      <w:r w:rsidR="00A166C4">
        <w:t>team</w:t>
      </w:r>
      <w:r w:rsidR="00943AAC" w:rsidRPr="00943AAC">
        <w:t xml:space="preserve"> </w:t>
      </w:r>
      <w:r w:rsidR="00A166C4">
        <w:t>in</w:t>
      </w:r>
      <w:r w:rsidR="00943AAC" w:rsidRPr="00943AAC">
        <w:t xml:space="preserve"> the NSF Civic Innovation Challenge</w:t>
      </w:r>
      <w:r w:rsidR="00943AAC">
        <w:t xml:space="preserve">. </w:t>
      </w:r>
      <w:r w:rsidR="00D56C8C" w:rsidRPr="00D56C8C">
        <w:t xml:space="preserve">In 2019 and 2021, </w:t>
      </w:r>
      <w:r w:rsidR="004261CB">
        <w:t>he</w:t>
      </w:r>
      <w:r w:rsidR="00D56C8C" w:rsidRPr="00D56C8C">
        <w:t xml:space="preserve"> received the CCEE </w:t>
      </w:r>
      <w:proofErr w:type="spellStart"/>
      <w:r w:rsidR="00D56C8C" w:rsidRPr="00D56C8C">
        <w:t>Stamm</w:t>
      </w:r>
      <w:proofErr w:type="spellEnd"/>
      <w:r w:rsidR="00D56C8C" w:rsidRPr="00D56C8C">
        <w:t xml:space="preserve"> Teacher and Researcher of the Year award, respectively. </w:t>
      </w:r>
      <w:r w:rsidR="004261CB">
        <w:t xml:space="preserve">He </w:t>
      </w:r>
      <w:r w:rsidR="00943AAC">
        <w:t>was</w:t>
      </w:r>
      <w:r w:rsidR="004261CB">
        <w:t xml:space="preserve"> </w:t>
      </w:r>
      <w:r w:rsidR="00D56C8C" w:rsidRPr="00D56C8C">
        <w:t>the</w:t>
      </w:r>
      <w:r w:rsidR="00E23DD5">
        <w:t xml:space="preserve"> 2022</w:t>
      </w:r>
      <w:r w:rsidR="00D56C8C" w:rsidRPr="00D56C8C">
        <w:t xml:space="preserve"> </w:t>
      </w:r>
      <w:r w:rsidR="003C6ED5" w:rsidRPr="00D56C8C">
        <w:t xml:space="preserve">outstanding </w:t>
      </w:r>
      <w:r w:rsidR="003C6ED5">
        <w:t>j</w:t>
      </w:r>
      <w:r w:rsidR="003C6ED5" w:rsidRPr="00D56C8C">
        <w:t xml:space="preserve">unior </w:t>
      </w:r>
      <w:r w:rsidR="003C6ED5">
        <w:t>f</w:t>
      </w:r>
      <w:r w:rsidR="003C6ED5" w:rsidRPr="00D56C8C">
        <w:t>aculty researcher</w:t>
      </w:r>
      <w:r w:rsidR="003C6ED5">
        <w:t xml:space="preserve"> award </w:t>
      </w:r>
      <w:r w:rsidR="00943AAC">
        <w:t>at</w:t>
      </w:r>
      <w:r w:rsidR="003C6ED5">
        <w:t xml:space="preserve"> the </w:t>
      </w:r>
      <w:r w:rsidR="00D56C8C">
        <w:t xml:space="preserve">UNM </w:t>
      </w:r>
      <w:r w:rsidR="00D56C8C" w:rsidRPr="00D56C8C">
        <w:t>S</w:t>
      </w:r>
      <w:r w:rsidR="00D56C8C">
        <w:t>chool of Engineering</w:t>
      </w:r>
      <w:r w:rsidR="00D56C8C" w:rsidRPr="00D56C8C">
        <w:t xml:space="preserve">. </w:t>
      </w:r>
      <w:r w:rsidR="004261CB">
        <w:t>Prof</w:t>
      </w:r>
      <w:r w:rsidR="00D56C8C">
        <w:t xml:space="preserve">. </w:t>
      </w:r>
      <w:proofErr w:type="spellStart"/>
      <w:r w:rsidR="00D56C8C">
        <w:t>Moreu’s</w:t>
      </w:r>
      <w:proofErr w:type="spellEnd"/>
      <w:r w:rsidR="00D56C8C" w:rsidRPr="00D56C8C">
        <w:t xml:space="preserve"> projects are funded by </w:t>
      </w:r>
      <w:r w:rsidR="00D56C8C">
        <w:t xml:space="preserve">the </w:t>
      </w:r>
      <w:r w:rsidR="00660BFC">
        <w:t>DOE</w:t>
      </w:r>
      <w:r w:rsidR="00D56C8C" w:rsidRPr="00D56C8C">
        <w:t>, N</w:t>
      </w:r>
      <w:r w:rsidR="00660BFC">
        <w:t>SF</w:t>
      </w:r>
      <w:r w:rsidR="00D56C8C" w:rsidRPr="00D56C8C">
        <w:t xml:space="preserve">, </w:t>
      </w:r>
      <w:r w:rsidR="00D56C8C">
        <w:t>O</w:t>
      </w:r>
      <w:r w:rsidR="00660BFC">
        <w:t>NR</w:t>
      </w:r>
      <w:r w:rsidR="00D56C8C">
        <w:t xml:space="preserve">, </w:t>
      </w:r>
      <w:r w:rsidR="00D56C8C" w:rsidRPr="00D56C8C">
        <w:t>N</w:t>
      </w:r>
      <w:r w:rsidR="00660BFC">
        <w:t>AS</w:t>
      </w:r>
      <w:r w:rsidR="00D56C8C" w:rsidRPr="00D56C8C">
        <w:t>, US</w:t>
      </w:r>
      <w:r w:rsidR="00D56C8C">
        <w:t xml:space="preserve"> </w:t>
      </w:r>
      <w:r w:rsidR="00D56C8C" w:rsidRPr="00D56C8C">
        <w:t>D</w:t>
      </w:r>
      <w:r w:rsidR="00660BFC">
        <w:t>OT</w:t>
      </w:r>
      <w:r w:rsidR="00D56C8C" w:rsidRPr="00D56C8C">
        <w:t xml:space="preserve">, </w:t>
      </w:r>
      <w:r w:rsidR="00660BFC">
        <w:t>TRB,</w:t>
      </w:r>
      <w:r w:rsidR="00E23DD5">
        <w:t xml:space="preserve"> </w:t>
      </w:r>
      <w:r w:rsidR="00D56C8C" w:rsidRPr="00D56C8C">
        <w:t>N</w:t>
      </w:r>
      <w:r w:rsidR="00D56C8C">
        <w:t>ew Mexico Space Grant Consortium</w:t>
      </w:r>
      <w:r w:rsidR="00D56C8C" w:rsidRPr="00D56C8C">
        <w:t xml:space="preserve">, and the commercial sector. He is a </w:t>
      </w:r>
      <w:r w:rsidR="00E23DD5">
        <w:t>m</w:t>
      </w:r>
      <w:r w:rsidR="00D56C8C" w:rsidRPr="00D56C8C">
        <w:t xml:space="preserve">ember of </w:t>
      </w:r>
      <w:r w:rsidR="00660BFC">
        <w:t>ASCE, ASME</w:t>
      </w:r>
      <w:r w:rsidR="00D56C8C" w:rsidRPr="00D56C8C">
        <w:t>,</w:t>
      </w:r>
      <w:r w:rsidR="00E23DD5">
        <w:t xml:space="preserve"> ISHMII,</w:t>
      </w:r>
      <w:r w:rsidR="00660BFC">
        <w:t xml:space="preserve"> ASNT</w:t>
      </w:r>
      <w:r w:rsidR="00D56C8C">
        <w:t xml:space="preserve">, </w:t>
      </w:r>
      <w:r w:rsidR="00D56C8C" w:rsidRPr="00D56C8C">
        <w:t xml:space="preserve">and </w:t>
      </w:r>
      <w:r w:rsidR="00660BFC">
        <w:t>AREMA</w:t>
      </w:r>
      <w:r w:rsidR="00E23DD5">
        <w:t>,</w:t>
      </w:r>
      <w:r w:rsidR="00D56C8C" w:rsidRPr="00D56C8C">
        <w:t xml:space="preserve"> </w:t>
      </w:r>
      <w:r w:rsidR="00E23DD5">
        <w:t xml:space="preserve">and </w:t>
      </w:r>
      <w:r w:rsidR="00D56C8C" w:rsidRPr="00D56C8C">
        <w:t>a registered Professional Engineer</w:t>
      </w:r>
      <w:r w:rsidR="00D56C8C">
        <w:t xml:space="preserve"> since 2010</w:t>
      </w:r>
      <w:r w:rsidR="00D56C8C" w:rsidRPr="00D56C8C">
        <w:t>.</w:t>
      </w:r>
      <w:r w:rsidR="00FE165A">
        <w:t xml:space="preserve"> </w:t>
      </w:r>
    </w:p>
    <w:sectPr w:rsidR="00D56C8C" w:rsidSect="00FE16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76D09" w14:textId="77777777" w:rsidR="00AD2986" w:rsidRDefault="00AD2986" w:rsidP="00683D26">
      <w:r>
        <w:separator/>
      </w:r>
    </w:p>
  </w:endnote>
  <w:endnote w:type="continuationSeparator" w:id="0">
    <w:p w14:paraId="2CF7FFFB" w14:textId="77777777" w:rsidR="00AD2986" w:rsidRDefault="00AD2986" w:rsidP="00683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C6C4B" w14:textId="77777777" w:rsidR="00AD2986" w:rsidRDefault="00AD2986" w:rsidP="00683D26">
      <w:r>
        <w:separator/>
      </w:r>
    </w:p>
  </w:footnote>
  <w:footnote w:type="continuationSeparator" w:id="0">
    <w:p w14:paraId="0FF0ED97" w14:textId="77777777" w:rsidR="00AD2986" w:rsidRDefault="00AD2986" w:rsidP="00683D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8C"/>
    <w:rsid w:val="00144655"/>
    <w:rsid w:val="00220A8B"/>
    <w:rsid w:val="00373382"/>
    <w:rsid w:val="00393664"/>
    <w:rsid w:val="003A1603"/>
    <w:rsid w:val="003C01DB"/>
    <w:rsid w:val="003C6ED5"/>
    <w:rsid w:val="003F2AB6"/>
    <w:rsid w:val="00425654"/>
    <w:rsid w:val="004261CB"/>
    <w:rsid w:val="0048476E"/>
    <w:rsid w:val="00486F94"/>
    <w:rsid w:val="00600B7A"/>
    <w:rsid w:val="00660BFC"/>
    <w:rsid w:val="00683D26"/>
    <w:rsid w:val="006D77E0"/>
    <w:rsid w:val="007B6267"/>
    <w:rsid w:val="00823C32"/>
    <w:rsid w:val="008C795B"/>
    <w:rsid w:val="00943AAC"/>
    <w:rsid w:val="0097246D"/>
    <w:rsid w:val="00987A71"/>
    <w:rsid w:val="00A166C4"/>
    <w:rsid w:val="00AD2986"/>
    <w:rsid w:val="00CC6564"/>
    <w:rsid w:val="00CE0B78"/>
    <w:rsid w:val="00D55192"/>
    <w:rsid w:val="00D56C8C"/>
    <w:rsid w:val="00E0582C"/>
    <w:rsid w:val="00E23DD5"/>
    <w:rsid w:val="00E96025"/>
    <w:rsid w:val="00EF3F61"/>
    <w:rsid w:val="00F21B70"/>
    <w:rsid w:val="00F6317F"/>
    <w:rsid w:val="00FD4905"/>
    <w:rsid w:val="00FE1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0FA7C"/>
  <w15:chartTrackingRefBased/>
  <w15:docId w15:val="{A55CD447-C9FB-8945-AFBE-7D6C9265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新細明體"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5192"/>
    <w:pPr>
      <w:jc w:val="both"/>
    </w:pPr>
    <w:rPr>
      <w:rFonts w:ascii="Calibri" w:eastAsia="Times New Roman" w:hAnsi="Calibri"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5192"/>
    <w:pPr>
      <w:ind w:left="720"/>
      <w:contextualSpacing/>
    </w:pPr>
  </w:style>
  <w:style w:type="paragraph" w:styleId="a4">
    <w:name w:val="Revision"/>
    <w:hidden/>
    <w:uiPriority w:val="99"/>
    <w:semiHidden/>
    <w:rsid w:val="00660BFC"/>
    <w:rPr>
      <w:rFonts w:ascii="Calibri" w:eastAsia="Times New Roman" w:hAnsi="Calibri" w:cs="Calibri"/>
      <w:sz w:val="22"/>
      <w:szCs w:val="22"/>
    </w:rPr>
  </w:style>
  <w:style w:type="character" w:styleId="a5">
    <w:name w:val="Hyperlink"/>
    <w:basedOn w:val="a0"/>
    <w:uiPriority w:val="99"/>
    <w:unhideWhenUsed/>
    <w:rsid w:val="003A1603"/>
    <w:rPr>
      <w:color w:val="0563C1" w:themeColor="hyperlink"/>
      <w:u w:val="single"/>
    </w:rPr>
  </w:style>
  <w:style w:type="character" w:styleId="a6">
    <w:name w:val="Unresolved Mention"/>
    <w:basedOn w:val="a0"/>
    <w:uiPriority w:val="99"/>
    <w:semiHidden/>
    <w:unhideWhenUsed/>
    <w:rsid w:val="003A1603"/>
    <w:rPr>
      <w:color w:val="605E5C"/>
      <w:shd w:val="clear" w:color="auto" w:fill="E1DFDD"/>
    </w:rPr>
  </w:style>
  <w:style w:type="paragraph" w:styleId="a7">
    <w:name w:val="Date"/>
    <w:basedOn w:val="a"/>
    <w:next w:val="a"/>
    <w:link w:val="a8"/>
    <w:uiPriority w:val="99"/>
    <w:semiHidden/>
    <w:unhideWhenUsed/>
    <w:rsid w:val="00FE165A"/>
  </w:style>
  <w:style w:type="character" w:customStyle="1" w:styleId="a8">
    <w:name w:val="日期 字元"/>
    <w:basedOn w:val="a0"/>
    <w:link w:val="a7"/>
    <w:uiPriority w:val="99"/>
    <w:semiHidden/>
    <w:rsid w:val="00FE165A"/>
    <w:rPr>
      <w:rFonts w:ascii="Calibri" w:eastAsia="Times New Roman" w:hAnsi="Calibri" w:cs="Calibri"/>
      <w:sz w:val="22"/>
      <w:szCs w:val="22"/>
    </w:rPr>
  </w:style>
  <w:style w:type="paragraph" w:styleId="a9">
    <w:name w:val="header"/>
    <w:basedOn w:val="a"/>
    <w:link w:val="aa"/>
    <w:uiPriority w:val="99"/>
    <w:unhideWhenUsed/>
    <w:rsid w:val="00683D26"/>
    <w:pPr>
      <w:tabs>
        <w:tab w:val="center" w:pos="4153"/>
        <w:tab w:val="right" w:pos="8306"/>
      </w:tabs>
      <w:snapToGrid w:val="0"/>
    </w:pPr>
    <w:rPr>
      <w:sz w:val="20"/>
      <w:szCs w:val="20"/>
    </w:rPr>
  </w:style>
  <w:style w:type="character" w:customStyle="1" w:styleId="aa">
    <w:name w:val="頁首 字元"/>
    <w:basedOn w:val="a0"/>
    <w:link w:val="a9"/>
    <w:uiPriority w:val="99"/>
    <w:rsid w:val="00683D26"/>
    <w:rPr>
      <w:rFonts w:ascii="Calibri" w:eastAsia="Times New Roman" w:hAnsi="Calibri" w:cs="Calibri"/>
      <w:sz w:val="20"/>
      <w:szCs w:val="20"/>
    </w:rPr>
  </w:style>
  <w:style w:type="paragraph" w:styleId="ab">
    <w:name w:val="footer"/>
    <w:basedOn w:val="a"/>
    <w:link w:val="ac"/>
    <w:uiPriority w:val="99"/>
    <w:unhideWhenUsed/>
    <w:rsid w:val="00683D26"/>
    <w:pPr>
      <w:tabs>
        <w:tab w:val="center" w:pos="4153"/>
        <w:tab w:val="right" w:pos="8306"/>
      </w:tabs>
      <w:snapToGrid w:val="0"/>
    </w:pPr>
    <w:rPr>
      <w:sz w:val="20"/>
      <w:szCs w:val="20"/>
    </w:rPr>
  </w:style>
  <w:style w:type="character" w:customStyle="1" w:styleId="ac">
    <w:name w:val="頁尾 字元"/>
    <w:basedOn w:val="a0"/>
    <w:link w:val="ab"/>
    <w:uiPriority w:val="99"/>
    <w:rsid w:val="00683D26"/>
    <w:rPr>
      <w:rFonts w:ascii="Calibri" w:eastAsia="Times New Roman"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33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milab.unm.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Moreu</dc:creator>
  <cp:keywords/>
  <dc:description/>
  <cp:lastModifiedBy>user</cp:lastModifiedBy>
  <cp:revision>2</cp:revision>
  <dcterms:created xsi:type="dcterms:W3CDTF">2023-05-19T03:40:00Z</dcterms:created>
  <dcterms:modified xsi:type="dcterms:W3CDTF">2023-05-19T03:40:00Z</dcterms:modified>
</cp:coreProperties>
</file>